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A5C" w:rsidRPr="001904E6" w:rsidRDefault="00A93A5C" w:rsidP="00A93A5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904E6">
        <w:rPr>
          <w:rFonts w:ascii="Times New Roman" w:hAnsi="Times New Roman" w:cs="Times New Roman"/>
          <w:sz w:val="28"/>
          <w:szCs w:val="28"/>
        </w:rPr>
        <w:t xml:space="preserve">Перечень нормативно-правовых актов, </w:t>
      </w:r>
    </w:p>
    <w:p w:rsidR="001904E6" w:rsidRPr="001904E6" w:rsidRDefault="00A93A5C" w:rsidP="00A93A5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04E6">
        <w:rPr>
          <w:rFonts w:ascii="Times New Roman" w:hAnsi="Times New Roman" w:cs="Times New Roman"/>
          <w:sz w:val="28"/>
          <w:szCs w:val="28"/>
        </w:rPr>
        <w:t>регулирующих</w:t>
      </w:r>
      <w:proofErr w:type="gramEnd"/>
      <w:r w:rsidRPr="001904E6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</w:t>
      </w:r>
      <w:r w:rsidR="001904E6" w:rsidRPr="001904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54" w:rsidRDefault="001904E6" w:rsidP="00A93A5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904E6">
        <w:rPr>
          <w:rFonts w:ascii="Times New Roman" w:hAnsi="Times New Roman" w:cs="Times New Roman"/>
          <w:b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904E6" w:rsidRDefault="001904E6" w:rsidP="00A93A5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6BF" w:rsidRPr="00F736BF" w:rsidRDefault="00F736BF" w:rsidP="009025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36BF"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 от 29.12.2004 N 190-ФЗ ("Российская газета", N 290, 30.12.2004, "Собрание законодательства РФ", 03.01.2005, N 1 (часть 1), ст. 16, "Парламентская газета", N 5-6, 14.01.2005).</w:t>
      </w:r>
    </w:p>
    <w:p w:rsidR="009F4900" w:rsidRPr="00252857" w:rsidRDefault="00F81687" w:rsidP="002528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857">
        <w:rPr>
          <w:rFonts w:ascii="Times New Roman" w:hAnsi="Times New Roman" w:cs="Times New Roman"/>
          <w:sz w:val="28"/>
          <w:szCs w:val="28"/>
        </w:rPr>
        <w:t>Приказ Минстроя России от 19.02.2015 г. № 117/</w:t>
      </w:r>
      <w:proofErr w:type="spellStart"/>
      <w:proofErr w:type="gramStart"/>
      <w:r w:rsidRPr="00252857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252857"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</w:t>
      </w:r>
      <w:r w:rsidR="00252857" w:rsidRPr="00252857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13.04.2015)</w:t>
      </w:r>
      <w:r w:rsidRPr="00252857">
        <w:rPr>
          <w:rFonts w:ascii="Times New Roman" w:hAnsi="Times New Roman" w:cs="Times New Roman"/>
          <w:sz w:val="28"/>
          <w:szCs w:val="28"/>
        </w:rPr>
        <w:t>;</w:t>
      </w:r>
    </w:p>
    <w:p w:rsidR="0090259C" w:rsidRPr="0090259C" w:rsidRDefault="0090259C" w:rsidP="009025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259C">
        <w:rPr>
          <w:rFonts w:ascii="Times New Roman" w:hAnsi="Times New Roman" w:cs="Times New Roman"/>
          <w:sz w:val="28"/>
          <w:szCs w:val="28"/>
        </w:rPr>
        <w:t>Административный регламент по предоставлению муниципальной услуги «Выдача разрешений на строительство объектов капитального строительства», утвержденный постановлением администрации Кировградского городского округа от 14.04.2020 г. № 32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0259C">
        <w:rPr>
          <w:rFonts w:ascii="Times New Roman" w:hAnsi="Times New Roman" w:cs="Times New Roman"/>
          <w:sz w:val="28"/>
          <w:szCs w:val="28"/>
        </w:rPr>
        <w:t>-НПА (официальный сайт Кировградского городского округа  kirovgrad.midural.ru).</w:t>
      </w:r>
    </w:p>
    <w:p w:rsidR="00F81687" w:rsidRPr="003F11B3" w:rsidRDefault="00F81687" w:rsidP="00A94A4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81687" w:rsidRPr="003F11B3" w:rsidSect="001904E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958FB"/>
    <w:multiLevelType w:val="hybridMultilevel"/>
    <w:tmpl w:val="AE207F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454"/>
    <w:rsid w:val="001904E6"/>
    <w:rsid w:val="00252857"/>
    <w:rsid w:val="002C0767"/>
    <w:rsid w:val="003F11B3"/>
    <w:rsid w:val="00426A75"/>
    <w:rsid w:val="0090259C"/>
    <w:rsid w:val="009F4900"/>
    <w:rsid w:val="00A93A5C"/>
    <w:rsid w:val="00A94A4D"/>
    <w:rsid w:val="00EA5454"/>
    <w:rsid w:val="00F736BF"/>
    <w:rsid w:val="00F8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4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Агафонова</dc:creator>
  <cp:lastModifiedBy>Ольга Агафонова</cp:lastModifiedBy>
  <cp:revision>7</cp:revision>
  <dcterms:created xsi:type="dcterms:W3CDTF">2021-02-24T06:55:00Z</dcterms:created>
  <dcterms:modified xsi:type="dcterms:W3CDTF">2021-02-24T08:25:00Z</dcterms:modified>
</cp:coreProperties>
</file>